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1AD6D" w14:textId="77777777" w:rsidR="000E6710" w:rsidRPr="005367B3" w:rsidRDefault="000E6710" w:rsidP="0063027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367B3">
        <w:rPr>
          <w:rFonts w:asciiTheme="minorHAnsi" w:hAnsiTheme="minorHAnsi" w:cstheme="minorHAnsi"/>
          <w:b/>
        </w:rPr>
        <w:t xml:space="preserve">Dokument </w:t>
      </w:r>
      <w:r w:rsidR="00EE4B00" w:rsidRPr="005367B3">
        <w:rPr>
          <w:rFonts w:asciiTheme="minorHAnsi" w:hAnsiTheme="minorHAnsi" w:cstheme="minorHAnsi"/>
          <w:b/>
        </w:rPr>
        <w:t>gwarancji</w:t>
      </w:r>
      <w:r w:rsidRPr="005367B3">
        <w:rPr>
          <w:rFonts w:asciiTheme="minorHAnsi" w:hAnsiTheme="minorHAnsi" w:cstheme="minorHAnsi"/>
          <w:b/>
        </w:rPr>
        <w:t xml:space="preserve"> </w:t>
      </w:r>
      <w:r w:rsidR="00750F4E" w:rsidRPr="005367B3">
        <w:rPr>
          <w:rFonts w:asciiTheme="minorHAnsi" w:hAnsiTheme="minorHAnsi" w:cstheme="minorHAnsi"/>
          <w:b/>
        </w:rPr>
        <w:t>jakości</w:t>
      </w:r>
    </w:p>
    <w:p w14:paraId="5726ED76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B70B0E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Zamawiając</w:t>
      </w:r>
      <w:r w:rsidR="00B96375" w:rsidRPr="005367B3">
        <w:rPr>
          <w:rFonts w:asciiTheme="minorHAnsi" w:hAnsiTheme="minorHAnsi" w:cstheme="minorHAnsi"/>
          <w:b/>
          <w:bCs/>
          <w:lang w:eastAsia="pl-PL"/>
        </w:rPr>
        <w:t>y</w:t>
      </w:r>
      <w:r w:rsidRPr="005367B3">
        <w:rPr>
          <w:rFonts w:asciiTheme="minorHAnsi" w:hAnsiTheme="minorHAnsi" w:cstheme="minorHAnsi"/>
          <w:b/>
          <w:bCs/>
          <w:lang w:eastAsia="pl-PL"/>
        </w:rPr>
        <w:t>:</w:t>
      </w:r>
    </w:p>
    <w:p w14:paraId="7D3FF42B" w14:textId="77777777" w:rsidR="00630274" w:rsidRPr="005367B3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……………………………………………………………………………..</w:t>
      </w:r>
    </w:p>
    <w:p w14:paraId="19871CCB" w14:textId="77777777" w:rsidR="00B96375" w:rsidRPr="005367B3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F68654B" w14:textId="77777777" w:rsidR="00630274" w:rsidRPr="005367B3" w:rsidRDefault="00630274" w:rsidP="001126EE">
      <w:pPr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 xml:space="preserve">Dotyczy: </w:t>
      </w:r>
    </w:p>
    <w:p w14:paraId="1302EE60" w14:textId="77777777" w:rsidR="005367B3" w:rsidRPr="005367B3" w:rsidRDefault="005367B3" w:rsidP="005367B3">
      <w:pPr>
        <w:suppressAutoHyphens/>
        <w:spacing w:after="0" w:line="240" w:lineRule="auto"/>
        <w:rPr>
          <w:rFonts w:asciiTheme="minorHAnsi" w:eastAsia="Times New Roman" w:hAnsiTheme="minorHAnsi" w:cstheme="minorHAnsi"/>
          <w:lang w:val="x-none" w:eastAsia="zh-CN"/>
        </w:rPr>
      </w:pPr>
    </w:p>
    <w:p w14:paraId="65E76ADE" w14:textId="6146E5A5" w:rsidR="00A2443E" w:rsidRPr="00A2443E" w:rsidRDefault="005367B3" w:rsidP="001E4616">
      <w:pPr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367B3">
        <w:rPr>
          <w:rFonts w:asciiTheme="minorHAnsi" w:eastAsia="Times New Roman" w:hAnsiTheme="minorHAnsi" w:cstheme="minorHAnsi"/>
          <w:b/>
          <w:lang w:eastAsia="zh-CN"/>
        </w:rPr>
        <w:t xml:space="preserve">Temat: </w:t>
      </w:r>
      <w:bookmarkStart w:id="0" w:name="_Hlk190069093"/>
      <w:r w:rsidR="001E4616" w:rsidRPr="00F42864">
        <w:rPr>
          <w:rFonts w:asciiTheme="minorHAnsi" w:hAnsiTheme="minorHAnsi" w:cstheme="minorHAnsi"/>
          <w:b/>
          <w:lang w:eastAsia="pl-PL"/>
        </w:rPr>
        <w:t xml:space="preserve">Remont  nawierzchni  bitumicznych w II kwartale 2026r. na drogach powiatowych administrowanych przez Zarząd Dróg Powiatowych w Miechowie poprzez likwidację miejsc przełomowych typu ciężkiego oraz remont nawierzchni bitumicznych z frezowaniem warstwy </w:t>
      </w:r>
      <w:r w:rsidR="001E4616" w:rsidRPr="001E4616">
        <w:rPr>
          <w:rFonts w:asciiTheme="minorHAnsi" w:hAnsiTheme="minorHAnsi" w:cstheme="minorHAnsi"/>
          <w:b/>
          <w:lang w:eastAsia="pl-PL"/>
        </w:rPr>
        <w:t>ścieralnej</w:t>
      </w:r>
      <w:r w:rsidR="00A2443E" w:rsidRPr="001E4616">
        <w:rPr>
          <w:rFonts w:asciiTheme="minorHAnsi" w:eastAsia="Times New Roman" w:hAnsiTheme="minorHAnsi" w:cstheme="minorHAnsi"/>
          <w:b/>
          <w:lang w:eastAsia="pl-PL"/>
        </w:rPr>
        <w:t>.</w:t>
      </w:r>
    </w:p>
    <w:bookmarkEnd w:id="0"/>
    <w:p w14:paraId="79FBBFF4" w14:textId="77777777" w:rsidR="00A2443E" w:rsidRPr="00A2443E" w:rsidRDefault="00A2443E" w:rsidP="00A2443E">
      <w:pPr>
        <w:suppressAutoHyphens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hd w:val="clear" w:color="auto" w:fill="FFFFFF"/>
          <w:lang w:eastAsia="zh-CN"/>
        </w:rPr>
      </w:pPr>
    </w:p>
    <w:p w14:paraId="49FFF6C4" w14:textId="77777777" w:rsidR="00A2443E" w:rsidRPr="00A2443E" w:rsidRDefault="00A2443E" w:rsidP="00A2443E">
      <w:pPr>
        <w:suppressAutoHyphens/>
        <w:spacing w:after="0" w:line="240" w:lineRule="auto"/>
        <w:ind w:left="708"/>
        <w:jc w:val="both"/>
        <w:rPr>
          <w:rFonts w:asciiTheme="minorHAnsi" w:eastAsia="Times New Roman" w:hAnsiTheme="minorHAnsi" w:cstheme="minorHAnsi"/>
          <w:shd w:val="clear" w:color="auto" w:fill="FFFFFF"/>
          <w:lang w:eastAsia="zh-CN"/>
        </w:rPr>
      </w:pPr>
    </w:p>
    <w:p w14:paraId="2D9EBBF7" w14:textId="7BAA923E" w:rsidR="005367B3" w:rsidRPr="005367B3" w:rsidRDefault="005367B3" w:rsidP="00A2443E">
      <w:pPr>
        <w:suppressAutoHyphens/>
        <w:spacing w:after="0" w:line="240" w:lineRule="auto"/>
        <w:ind w:left="1410" w:hanging="1410"/>
        <w:rPr>
          <w:rFonts w:asciiTheme="minorHAnsi" w:eastAsia="Times New Roman" w:hAnsiTheme="minorHAnsi" w:cstheme="minorHAnsi"/>
          <w:lang w:eastAsia="zh-CN"/>
        </w:rPr>
      </w:pPr>
    </w:p>
    <w:p w14:paraId="67598A41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Gwarantem jest Wykonawca:</w:t>
      </w:r>
      <w:r w:rsidR="002872C5" w:rsidRPr="005367B3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2872C5" w:rsidRPr="005367B3">
        <w:rPr>
          <w:rFonts w:asciiTheme="minorHAnsi" w:hAnsiTheme="minorHAnsi" w:cstheme="minorHAnsi"/>
          <w:bCs/>
          <w:lang w:eastAsia="pl-PL"/>
        </w:rPr>
        <w:t>……………………………………………..………</w:t>
      </w:r>
    </w:p>
    <w:p w14:paraId="7119DACB" w14:textId="77777777" w:rsidR="00B96375" w:rsidRPr="005367B3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7EB8F44" w14:textId="77777777" w:rsidR="00B96375" w:rsidRPr="005367B3" w:rsidRDefault="00630274" w:rsidP="00B963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 xml:space="preserve">Uprawnionym z tytułu </w:t>
      </w:r>
      <w:r w:rsidR="00EE4B00" w:rsidRPr="005367B3">
        <w:rPr>
          <w:rFonts w:asciiTheme="minorHAnsi" w:hAnsiTheme="minorHAnsi" w:cstheme="minorHAnsi"/>
          <w:b/>
          <w:bCs/>
          <w:lang w:eastAsia="pl-PL"/>
        </w:rPr>
        <w:t>gwarancji</w:t>
      </w:r>
      <w:r w:rsidRPr="005367B3">
        <w:rPr>
          <w:rFonts w:asciiTheme="minorHAnsi" w:hAnsiTheme="minorHAnsi" w:cstheme="minorHAnsi"/>
          <w:b/>
          <w:bCs/>
          <w:lang w:eastAsia="pl-PL"/>
        </w:rPr>
        <w:t xml:space="preserve"> jest:</w:t>
      </w:r>
      <w:r w:rsidR="002872C5" w:rsidRPr="005367B3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B96375" w:rsidRPr="005367B3">
        <w:rPr>
          <w:rFonts w:asciiTheme="minorHAnsi" w:hAnsiTheme="minorHAnsi" w:cstheme="minorHAnsi"/>
          <w:lang w:eastAsia="pl-PL"/>
        </w:rPr>
        <w:t>………………………………………………………………..</w:t>
      </w:r>
    </w:p>
    <w:p w14:paraId="72E3DE5F" w14:textId="77777777" w:rsidR="00B96375" w:rsidRPr="005367B3" w:rsidRDefault="00B9637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AD6C4F8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1</w:t>
      </w:r>
    </w:p>
    <w:p w14:paraId="0C4F2BA6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 xml:space="preserve">Przedmiot i termin </w:t>
      </w:r>
      <w:r w:rsidR="00EE4B00" w:rsidRPr="005367B3">
        <w:rPr>
          <w:rFonts w:asciiTheme="minorHAnsi" w:hAnsiTheme="minorHAnsi" w:cstheme="minorHAnsi"/>
          <w:b/>
          <w:bCs/>
          <w:lang w:eastAsia="pl-PL"/>
        </w:rPr>
        <w:t>gwarancji</w:t>
      </w:r>
    </w:p>
    <w:p w14:paraId="544A32B4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1. Niniejsz</w:t>
      </w:r>
      <w:r w:rsidR="006779E1" w:rsidRPr="005367B3">
        <w:rPr>
          <w:rFonts w:asciiTheme="minorHAnsi" w:hAnsiTheme="minorHAnsi" w:cstheme="minorHAnsi"/>
          <w:lang w:eastAsia="pl-PL"/>
        </w:rPr>
        <w:t>y dokument</w:t>
      </w:r>
      <w:r w:rsidRPr="005367B3">
        <w:rPr>
          <w:rFonts w:asciiTheme="minorHAnsi" w:hAnsiTheme="minorHAnsi" w:cstheme="minorHAnsi"/>
          <w:lang w:eastAsia="pl-PL"/>
        </w:rPr>
        <w:t xml:space="preserve"> </w:t>
      </w:r>
      <w:r w:rsidR="003371D1" w:rsidRPr="005367B3">
        <w:rPr>
          <w:rFonts w:asciiTheme="minorHAnsi" w:hAnsiTheme="minorHAnsi" w:cstheme="minorHAnsi"/>
          <w:lang w:eastAsia="pl-PL"/>
        </w:rPr>
        <w:t>obejmuje Roboty</w:t>
      </w:r>
      <w:r w:rsidRPr="005367B3">
        <w:rPr>
          <w:rFonts w:asciiTheme="minorHAnsi" w:hAnsiTheme="minorHAnsi" w:cstheme="minorHAnsi"/>
          <w:lang w:eastAsia="pl-PL"/>
        </w:rPr>
        <w:t xml:space="preserve"> wykonane na podstawie umowy nr …………. z dnia ……….</w:t>
      </w:r>
    </w:p>
    <w:p w14:paraId="3D881475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2. Gwarantem jest Wykonawca (lub każdy z członków konsorcjum na zasadzie solidarnej</w:t>
      </w:r>
    </w:p>
    <w:p w14:paraId="2885AA04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odpowiedzialności)</w:t>
      </w:r>
    </w:p>
    <w:p w14:paraId="2AD8294E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3. Gwarant odpowiada wobec Zamawiającego z tytułu niniejsze</w:t>
      </w:r>
      <w:r w:rsidR="006779E1" w:rsidRPr="005367B3">
        <w:rPr>
          <w:rFonts w:asciiTheme="minorHAnsi" w:hAnsiTheme="minorHAnsi" w:cstheme="minorHAnsi"/>
          <w:lang w:eastAsia="pl-PL"/>
        </w:rPr>
        <w:t>go</w:t>
      </w:r>
      <w:r w:rsidRPr="005367B3">
        <w:rPr>
          <w:rFonts w:asciiTheme="minorHAnsi" w:hAnsiTheme="minorHAnsi" w:cstheme="minorHAnsi"/>
          <w:lang w:eastAsia="pl-PL"/>
        </w:rPr>
        <w:t xml:space="preserve"> </w:t>
      </w:r>
      <w:r w:rsidR="006779E1" w:rsidRPr="005367B3">
        <w:rPr>
          <w:rFonts w:asciiTheme="minorHAnsi" w:hAnsiTheme="minorHAnsi" w:cstheme="minorHAnsi"/>
          <w:lang w:eastAsia="pl-PL"/>
        </w:rPr>
        <w:t xml:space="preserve">dokumentu na okres </w:t>
      </w:r>
      <w:r w:rsidR="00EE4B00" w:rsidRPr="005367B3">
        <w:rPr>
          <w:rFonts w:asciiTheme="minorHAnsi" w:hAnsiTheme="minorHAnsi" w:cstheme="minorHAnsi"/>
          <w:lang w:eastAsia="pl-PL"/>
        </w:rPr>
        <w:t>gwarancji</w:t>
      </w:r>
      <w:r w:rsidRPr="005367B3">
        <w:rPr>
          <w:rFonts w:asciiTheme="minorHAnsi" w:hAnsiTheme="minorHAnsi" w:cstheme="minorHAnsi"/>
          <w:lang w:eastAsia="pl-PL"/>
        </w:rPr>
        <w:t xml:space="preserve"> za cały</w:t>
      </w:r>
      <w:r w:rsidR="006779E1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przedmiot Umowy, w tym także za części realizowane przez podwykonawców oraz dalszych</w:t>
      </w:r>
    </w:p>
    <w:p w14:paraId="41B5649C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podwykonawców. Gwarant jest odpowiedzialny wobec </w:t>
      </w:r>
      <w:r w:rsidR="00B96375" w:rsidRPr="005367B3">
        <w:rPr>
          <w:rFonts w:asciiTheme="minorHAnsi" w:hAnsiTheme="minorHAnsi" w:cstheme="minorHAnsi"/>
          <w:lang w:eastAsia="pl-PL"/>
        </w:rPr>
        <w:t>Z</w:t>
      </w:r>
      <w:r w:rsidRPr="005367B3">
        <w:rPr>
          <w:rFonts w:asciiTheme="minorHAnsi" w:hAnsiTheme="minorHAnsi" w:cstheme="minorHAnsi"/>
          <w:lang w:eastAsia="pl-PL"/>
        </w:rPr>
        <w:t>amawiającego za realizację wszystkich</w:t>
      </w:r>
    </w:p>
    <w:p w14:paraId="66E19541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zobowiązań, o których mowa w § 2 ust. 2.</w:t>
      </w:r>
    </w:p>
    <w:p w14:paraId="7727BD9F" w14:textId="77777777" w:rsidR="00B96375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4. Termin gwarancji rozpoczyna się od daty podpisania protokołu </w:t>
      </w:r>
      <w:r w:rsidR="003371D1" w:rsidRPr="005367B3">
        <w:rPr>
          <w:rFonts w:asciiTheme="minorHAnsi" w:hAnsiTheme="minorHAnsi" w:cstheme="minorHAnsi"/>
          <w:lang w:eastAsia="pl-PL"/>
        </w:rPr>
        <w:t>końcowego odbioru</w:t>
      </w:r>
      <w:r w:rsidRPr="005367B3">
        <w:rPr>
          <w:rFonts w:asciiTheme="minorHAnsi" w:hAnsiTheme="minorHAnsi" w:cstheme="minorHAnsi"/>
          <w:lang w:eastAsia="pl-PL"/>
        </w:rPr>
        <w:t xml:space="preserve"> robót</w:t>
      </w:r>
      <w:r w:rsidR="00897FD3" w:rsidRPr="005367B3">
        <w:rPr>
          <w:rFonts w:asciiTheme="minorHAnsi" w:hAnsiTheme="minorHAnsi" w:cstheme="minorHAnsi"/>
          <w:lang w:eastAsia="pl-PL"/>
        </w:rPr>
        <w:t xml:space="preserve"> dn</w:t>
      </w:r>
      <w:r w:rsidR="001126EE" w:rsidRPr="005367B3">
        <w:rPr>
          <w:rFonts w:asciiTheme="minorHAnsi" w:hAnsiTheme="minorHAnsi" w:cstheme="minorHAnsi"/>
          <w:lang w:eastAsia="pl-PL"/>
        </w:rPr>
        <w:t>…………….</w:t>
      </w:r>
      <w:r w:rsidRPr="005367B3">
        <w:rPr>
          <w:rFonts w:asciiTheme="minorHAnsi" w:hAnsiTheme="minorHAnsi" w:cstheme="minorHAnsi"/>
          <w:lang w:eastAsia="pl-PL"/>
        </w:rPr>
        <w:t xml:space="preserve"> i trwa ……….</w:t>
      </w:r>
      <w:r w:rsidR="00B96375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miesięcy, zgodnie z oświadczeniem wykonawcy złożonym w ofercie</w:t>
      </w:r>
      <w:r w:rsidR="00B96375" w:rsidRPr="005367B3">
        <w:rPr>
          <w:rFonts w:asciiTheme="minorHAnsi" w:hAnsiTheme="minorHAnsi" w:cstheme="minorHAnsi"/>
          <w:lang w:eastAsia="pl-PL"/>
        </w:rPr>
        <w:t>.</w:t>
      </w:r>
      <w:r w:rsidRPr="005367B3">
        <w:rPr>
          <w:rFonts w:asciiTheme="minorHAnsi" w:hAnsiTheme="minorHAnsi" w:cstheme="minorHAnsi"/>
          <w:lang w:eastAsia="pl-PL"/>
        </w:rPr>
        <w:t xml:space="preserve"> </w:t>
      </w:r>
    </w:p>
    <w:p w14:paraId="4AA262E3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5. Ilekroć w niniejszej Karcie Gwarancyjnej jest mowa o wadzie należy przez to rozumieć wadę</w:t>
      </w:r>
    </w:p>
    <w:p w14:paraId="52B88E7B" w14:textId="77777777" w:rsidR="00630274" w:rsidRPr="005367B3" w:rsidRDefault="00630274" w:rsidP="00FD6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fizyczną, o której mowa w art. 556 k.c.</w:t>
      </w:r>
    </w:p>
    <w:p w14:paraId="0D3EF3BB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2</w:t>
      </w:r>
    </w:p>
    <w:p w14:paraId="431907C1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Obowiązki i uprawnienia stron</w:t>
      </w:r>
    </w:p>
    <w:p w14:paraId="324B4125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1. W przypadku wystąpienia jakiejkolwiek wady</w:t>
      </w:r>
      <w:r w:rsidR="00B612E1" w:rsidRPr="005367B3">
        <w:rPr>
          <w:rFonts w:asciiTheme="minorHAnsi" w:hAnsiTheme="minorHAnsi" w:cstheme="minorHAnsi"/>
          <w:lang w:eastAsia="pl-PL"/>
        </w:rPr>
        <w:t xml:space="preserve"> </w:t>
      </w:r>
      <w:r w:rsidR="00D82C0B" w:rsidRPr="005367B3">
        <w:rPr>
          <w:rFonts w:asciiTheme="minorHAnsi" w:hAnsiTheme="minorHAnsi" w:cstheme="minorHAnsi"/>
          <w:lang w:eastAsia="pl-PL"/>
        </w:rPr>
        <w:t>(usterki)</w:t>
      </w:r>
      <w:r w:rsidRPr="005367B3">
        <w:rPr>
          <w:rFonts w:asciiTheme="minorHAnsi" w:hAnsiTheme="minorHAnsi" w:cstheme="minorHAnsi"/>
          <w:lang w:eastAsia="pl-PL"/>
        </w:rPr>
        <w:t xml:space="preserve"> w przedmiocie Umowy Zamawiający jest</w:t>
      </w:r>
    </w:p>
    <w:p w14:paraId="0C0EED9B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uprawniony do:</w:t>
      </w:r>
    </w:p>
    <w:p w14:paraId="33BDF986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a) żądania usunięcia wady przedmiotu Umowy, a w przypadku, gdy dana rzecz wchodząca</w:t>
      </w:r>
    </w:p>
    <w:p w14:paraId="1A1A5596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w zakres przedmiotu Umowy była już dwukrotnie naprawiana do żądania wymiany tej rzeczy</w:t>
      </w:r>
    </w:p>
    <w:p w14:paraId="7F520F0A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na nową, wolną od wad;</w:t>
      </w:r>
    </w:p>
    <w:p w14:paraId="0A17F1A4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b) wskazania trybu usunięcia wady/wymiany rzeczy na wolną od wad;</w:t>
      </w:r>
    </w:p>
    <w:p w14:paraId="539DCF8F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c) żądania od Gwaranta odszkodowania (obejmującego zarówno poniesione straty jak</w:t>
      </w:r>
    </w:p>
    <w:p w14:paraId="68307684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i utracone korzyści), jakiej doznał Zamawiający lub osoby trzecie na skutek wystąpienia wad;</w:t>
      </w:r>
    </w:p>
    <w:p w14:paraId="263F906E" w14:textId="77777777" w:rsidR="00630274" w:rsidRPr="005367B3" w:rsidRDefault="00612B05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d</w:t>
      </w:r>
      <w:r w:rsidR="00630274" w:rsidRPr="005367B3">
        <w:rPr>
          <w:rFonts w:asciiTheme="minorHAnsi" w:hAnsiTheme="minorHAnsi" w:cstheme="minorHAnsi"/>
          <w:lang w:eastAsia="pl-PL"/>
        </w:rPr>
        <w:t>) żądania od Gwaranta kary umownej za nieterminowe usunięcie wad/wymianę rzeczy na</w:t>
      </w:r>
    </w:p>
    <w:p w14:paraId="6F9483B4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wolna od wad w wysokości 0,</w:t>
      </w:r>
      <w:r w:rsidR="00750F4E" w:rsidRPr="005367B3">
        <w:rPr>
          <w:rFonts w:asciiTheme="minorHAnsi" w:hAnsiTheme="minorHAnsi" w:cstheme="minorHAnsi"/>
          <w:lang w:eastAsia="pl-PL"/>
        </w:rPr>
        <w:t>1</w:t>
      </w:r>
      <w:r w:rsidRPr="005367B3">
        <w:rPr>
          <w:rFonts w:asciiTheme="minorHAnsi" w:hAnsiTheme="minorHAnsi" w:cstheme="minorHAnsi"/>
          <w:lang w:eastAsia="pl-PL"/>
        </w:rPr>
        <w:t xml:space="preserve"> % ceny ofertowej brutto (włącznie z VAT) określonej</w:t>
      </w:r>
    </w:p>
    <w:p w14:paraId="2F8D95FD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w umowie nr ……………… z dnia ……………..za każdy dzień </w:t>
      </w:r>
      <w:r w:rsidR="00EE4B00" w:rsidRPr="005367B3">
        <w:rPr>
          <w:rFonts w:asciiTheme="minorHAnsi" w:hAnsiTheme="minorHAnsi" w:cstheme="minorHAnsi"/>
          <w:lang w:eastAsia="pl-PL"/>
        </w:rPr>
        <w:t>zwłoki</w:t>
      </w:r>
      <w:r w:rsidRPr="005367B3">
        <w:rPr>
          <w:rFonts w:asciiTheme="minorHAnsi" w:hAnsiTheme="minorHAnsi" w:cstheme="minorHAnsi"/>
          <w:lang w:eastAsia="pl-PL"/>
        </w:rPr>
        <w:t>.</w:t>
      </w:r>
    </w:p>
    <w:p w14:paraId="65BFDFA7" w14:textId="77777777" w:rsidR="00630274" w:rsidRPr="005367B3" w:rsidRDefault="00612B05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e</w:t>
      </w:r>
      <w:r w:rsidR="00630274" w:rsidRPr="005367B3">
        <w:rPr>
          <w:rFonts w:asciiTheme="minorHAnsi" w:hAnsiTheme="minorHAnsi" w:cstheme="minorHAnsi"/>
          <w:lang w:eastAsia="pl-PL"/>
        </w:rPr>
        <w:t>) żądania od Gwaranta odszkodowania za nieterminowe usunięcia wad/wymianę rzeczy na</w:t>
      </w:r>
    </w:p>
    <w:p w14:paraId="0CF3F438" w14:textId="77777777" w:rsidR="00630274" w:rsidRPr="005367B3" w:rsidRDefault="00630274" w:rsidP="0023397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wolne od wad w wysokości przewyższającej kwotę kary umownej, o której mowa w lit. d).</w:t>
      </w:r>
    </w:p>
    <w:p w14:paraId="05ECC710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79D658F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2. W przypadku wystąpienia jakiejkolwiek wady w przedmiocie Umowy Gwarant jest</w:t>
      </w:r>
    </w:p>
    <w:p w14:paraId="1C4E1A5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zobowiązany, zależnie od żądania Zamawiającego (przy czym żądania te w zależności od</w:t>
      </w:r>
    </w:p>
    <w:p w14:paraId="7B55F51D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przypadku mogą wystąpić łącznie lub samodzielnie</w:t>
      </w:r>
      <w:r w:rsidR="00612F16" w:rsidRPr="005367B3">
        <w:rPr>
          <w:rFonts w:asciiTheme="minorHAnsi" w:hAnsiTheme="minorHAnsi" w:cstheme="minorHAnsi"/>
          <w:lang w:eastAsia="pl-PL"/>
        </w:rPr>
        <w:t>)</w:t>
      </w:r>
      <w:r w:rsidRPr="005367B3">
        <w:rPr>
          <w:rFonts w:asciiTheme="minorHAnsi" w:hAnsiTheme="minorHAnsi" w:cstheme="minorHAnsi"/>
          <w:lang w:eastAsia="pl-PL"/>
        </w:rPr>
        <w:t xml:space="preserve"> do:</w:t>
      </w:r>
    </w:p>
    <w:p w14:paraId="2BA9547E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a) terminowego spełnienia żądania Zamawiającego dotyczącego usunięcia wady, przy czym</w:t>
      </w:r>
    </w:p>
    <w:p w14:paraId="1A1B4276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lastRenderedPageBreak/>
        <w:t>usunięcie wady może nastąpić również poprzez wymianę rzeczy wchodzącej w zakres</w:t>
      </w:r>
    </w:p>
    <w:p w14:paraId="22D176C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przedmiotu Umowy na wolną od wad;</w:t>
      </w:r>
    </w:p>
    <w:p w14:paraId="58C71FFD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b) terminowego spełnienia żądania Zamawiającego dotyczącego wymiany rzeczy na wolną od wad;</w:t>
      </w:r>
    </w:p>
    <w:p w14:paraId="6A23095F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c) zapłaty odszkodowania, o którym mowa w ust.1 lit c);</w:t>
      </w:r>
    </w:p>
    <w:p w14:paraId="5D2B60E5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d) zapłaty kary umownej, o której mowa w ust.1 lit. d);</w:t>
      </w:r>
    </w:p>
    <w:p w14:paraId="643113C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e</w:t>
      </w:r>
      <w:r w:rsidR="00612B05" w:rsidRPr="005367B3">
        <w:rPr>
          <w:rFonts w:asciiTheme="minorHAnsi" w:hAnsiTheme="minorHAnsi" w:cstheme="minorHAnsi"/>
          <w:lang w:eastAsia="pl-PL"/>
        </w:rPr>
        <w:t>) zapłaty odszkodowania, o którym mowa w ust. 1 lit. e).</w:t>
      </w:r>
    </w:p>
    <w:p w14:paraId="49D15472" w14:textId="77777777" w:rsidR="00612B05" w:rsidRPr="005367B3" w:rsidRDefault="00612B0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7EA1835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3. Ilekroć w dalszych postanowieniach jest mowa o </w:t>
      </w:r>
      <w:r w:rsidRPr="005367B3">
        <w:rPr>
          <w:rFonts w:asciiTheme="minorHAnsi" w:hAnsiTheme="minorHAnsi" w:cstheme="minorHAnsi"/>
          <w:i/>
          <w:iCs/>
          <w:lang w:eastAsia="pl-PL"/>
        </w:rPr>
        <w:t xml:space="preserve">„usunięciu wady” </w:t>
      </w:r>
      <w:r w:rsidRPr="005367B3">
        <w:rPr>
          <w:rFonts w:asciiTheme="minorHAnsi" w:hAnsiTheme="minorHAnsi" w:cstheme="minorHAnsi"/>
          <w:lang w:eastAsia="pl-PL"/>
        </w:rPr>
        <w:t>należy przez to rozumieć</w:t>
      </w:r>
    </w:p>
    <w:p w14:paraId="15395A7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również wymianę rzeczy wchodzących w zakres przedmiotu Umowy na wolną od wad.</w:t>
      </w:r>
    </w:p>
    <w:p w14:paraId="5450F67A" w14:textId="77777777" w:rsidR="00612B05" w:rsidRPr="005367B3" w:rsidRDefault="00612B0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410C7F56" w14:textId="77777777" w:rsidR="005D2526" w:rsidRPr="005367B3" w:rsidRDefault="005D2526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177DD7FE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3</w:t>
      </w:r>
    </w:p>
    <w:p w14:paraId="51D3E544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 xml:space="preserve">Przeglądy </w:t>
      </w:r>
      <w:r w:rsidR="006779E1" w:rsidRPr="005367B3">
        <w:rPr>
          <w:rFonts w:asciiTheme="minorHAnsi" w:hAnsiTheme="minorHAnsi" w:cstheme="minorHAnsi"/>
          <w:b/>
          <w:bCs/>
          <w:lang w:eastAsia="pl-PL"/>
        </w:rPr>
        <w:t xml:space="preserve">w okresie trwania </w:t>
      </w:r>
      <w:r w:rsidR="00BD767F" w:rsidRPr="005367B3">
        <w:rPr>
          <w:rFonts w:asciiTheme="minorHAnsi" w:hAnsiTheme="minorHAnsi" w:cstheme="minorHAnsi"/>
          <w:b/>
          <w:bCs/>
          <w:lang w:eastAsia="pl-PL"/>
        </w:rPr>
        <w:t>gwarancji</w:t>
      </w:r>
    </w:p>
    <w:p w14:paraId="490F522C" w14:textId="77777777" w:rsidR="00630274" w:rsidRPr="005367B3" w:rsidRDefault="00630274" w:rsidP="00DE4B2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1. Komisyjny przegląd </w:t>
      </w:r>
      <w:r w:rsidR="006779E1" w:rsidRPr="005367B3">
        <w:rPr>
          <w:rFonts w:asciiTheme="minorHAnsi" w:hAnsiTheme="minorHAnsi" w:cstheme="minorHAnsi"/>
          <w:lang w:eastAsia="pl-PL"/>
        </w:rPr>
        <w:t>w okresie trwania rękojmi</w:t>
      </w:r>
      <w:r w:rsidRPr="005367B3">
        <w:rPr>
          <w:rFonts w:asciiTheme="minorHAnsi" w:hAnsiTheme="minorHAnsi" w:cstheme="minorHAnsi"/>
          <w:lang w:eastAsia="pl-PL"/>
        </w:rPr>
        <w:t xml:space="preserve"> powinien odbyć się </w:t>
      </w:r>
      <w:r w:rsidR="00DE4B2E" w:rsidRPr="005367B3">
        <w:rPr>
          <w:rFonts w:asciiTheme="minorHAnsi" w:hAnsiTheme="minorHAnsi" w:cstheme="minorHAnsi"/>
          <w:lang w:eastAsia="pl-PL"/>
        </w:rPr>
        <w:t xml:space="preserve">przed upływem okresu </w:t>
      </w:r>
      <w:r w:rsidR="006779E1" w:rsidRPr="005367B3">
        <w:rPr>
          <w:rFonts w:asciiTheme="minorHAnsi" w:hAnsiTheme="minorHAnsi" w:cstheme="minorHAnsi"/>
          <w:lang w:eastAsia="pl-PL"/>
        </w:rPr>
        <w:t>rękojmi</w:t>
      </w:r>
      <w:r w:rsidR="00DE4B2E" w:rsidRPr="005367B3">
        <w:rPr>
          <w:rFonts w:asciiTheme="minorHAnsi" w:hAnsiTheme="minorHAnsi" w:cstheme="minorHAnsi"/>
          <w:lang w:eastAsia="pl-PL"/>
        </w:rPr>
        <w:t xml:space="preserve">, </w:t>
      </w:r>
      <w:r w:rsidRPr="005367B3">
        <w:rPr>
          <w:rFonts w:asciiTheme="minorHAnsi" w:hAnsiTheme="minorHAnsi" w:cstheme="minorHAnsi"/>
          <w:lang w:eastAsia="pl-PL"/>
        </w:rPr>
        <w:t>co najmniej raz</w:t>
      </w:r>
      <w:r w:rsidR="00DE4B2E" w:rsidRPr="005367B3">
        <w:rPr>
          <w:rFonts w:asciiTheme="minorHAnsi" w:hAnsiTheme="minorHAnsi" w:cstheme="minorHAnsi"/>
          <w:lang w:eastAsia="pl-PL"/>
        </w:rPr>
        <w:t>.</w:t>
      </w:r>
      <w:r w:rsidRPr="005367B3">
        <w:rPr>
          <w:rFonts w:asciiTheme="minorHAnsi" w:hAnsiTheme="minorHAnsi" w:cstheme="minorHAnsi"/>
          <w:lang w:eastAsia="pl-PL"/>
        </w:rPr>
        <w:t xml:space="preserve"> </w:t>
      </w:r>
    </w:p>
    <w:p w14:paraId="6BD02E1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2. Zamawiający nie ponosi żadnych dodatkowych kosztów z tytułu przeglądów w okresie obowiązywania </w:t>
      </w:r>
      <w:r w:rsidR="006779E1" w:rsidRPr="005367B3">
        <w:rPr>
          <w:rFonts w:asciiTheme="minorHAnsi" w:hAnsiTheme="minorHAnsi" w:cstheme="minorHAnsi"/>
          <w:lang w:eastAsia="pl-PL"/>
        </w:rPr>
        <w:t>rękojm</w:t>
      </w:r>
      <w:r w:rsidRPr="005367B3">
        <w:rPr>
          <w:rFonts w:asciiTheme="minorHAnsi" w:hAnsiTheme="minorHAnsi" w:cstheme="minorHAnsi"/>
          <w:lang w:eastAsia="pl-PL"/>
        </w:rPr>
        <w:t>i.</w:t>
      </w:r>
    </w:p>
    <w:p w14:paraId="2C85D6FE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3. Datę, godzinę i miejsce dokonania przeglądu </w:t>
      </w:r>
      <w:r w:rsidR="006779E1" w:rsidRPr="005367B3">
        <w:rPr>
          <w:rFonts w:asciiTheme="minorHAnsi" w:hAnsiTheme="minorHAnsi" w:cstheme="minorHAnsi"/>
          <w:lang w:eastAsia="pl-PL"/>
        </w:rPr>
        <w:t xml:space="preserve">w okresie trwania rękojmi </w:t>
      </w:r>
      <w:r w:rsidRPr="005367B3">
        <w:rPr>
          <w:rFonts w:asciiTheme="minorHAnsi" w:hAnsiTheme="minorHAnsi" w:cstheme="minorHAnsi"/>
          <w:lang w:eastAsia="pl-PL"/>
        </w:rPr>
        <w:t>wyznacza Zamawiający,</w:t>
      </w:r>
    </w:p>
    <w:p w14:paraId="25959AA1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zawiadamiając o nim Gwaranta na piśmie, z co najmniej </w:t>
      </w:r>
      <w:r w:rsidR="00DE4B2E" w:rsidRPr="005367B3">
        <w:rPr>
          <w:rFonts w:asciiTheme="minorHAnsi" w:hAnsiTheme="minorHAnsi" w:cstheme="minorHAnsi"/>
          <w:lang w:eastAsia="pl-PL"/>
        </w:rPr>
        <w:t>7</w:t>
      </w:r>
      <w:r w:rsidRPr="005367B3">
        <w:rPr>
          <w:rFonts w:asciiTheme="minorHAnsi" w:hAnsiTheme="minorHAnsi" w:cstheme="minorHAnsi"/>
          <w:lang w:eastAsia="pl-PL"/>
        </w:rPr>
        <w:t xml:space="preserve"> dniowym wyprzedzeniem.</w:t>
      </w:r>
    </w:p>
    <w:p w14:paraId="7759C97C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4. W skład komisji przeglądowej będą wchodziły, co najmniej 2 osoby wyznaczone przez</w:t>
      </w:r>
    </w:p>
    <w:p w14:paraId="4A938053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Zamawiającego oraz co najmniej </w:t>
      </w:r>
      <w:r w:rsidR="000657C7" w:rsidRPr="005367B3">
        <w:rPr>
          <w:rFonts w:asciiTheme="minorHAnsi" w:hAnsiTheme="minorHAnsi" w:cstheme="minorHAnsi"/>
          <w:lang w:eastAsia="pl-PL"/>
        </w:rPr>
        <w:t>1</w:t>
      </w:r>
      <w:r w:rsidRPr="005367B3">
        <w:rPr>
          <w:rFonts w:asciiTheme="minorHAnsi" w:hAnsiTheme="minorHAnsi" w:cstheme="minorHAnsi"/>
          <w:lang w:eastAsia="pl-PL"/>
        </w:rPr>
        <w:t xml:space="preserve"> osob</w:t>
      </w:r>
      <w:r w:rsidR="000657C7" w:rsidRPr="005367B3">
        <w:rPr>
          <w:rFonts w:asciiTheme="minorHAnsi" w:hAnsiTheme="minorHAnsi" w:cstheme="minorHAnsi"/>
          <w:lang w:eastAsia="pl-PL"/>
        </w:rPr>
        <w:t>ę</w:t>
      </w:r>
      <w:r w:rsidRPr="005367B3">
        <w:rPr>
          <w:rFonts w:asciiTheme="minorHAnsi" w:hAnsiTheme="minorHAnsi" w:cstheme="minorHAnsi"/>
          <w:lang w:eastAsia="pl-PL"/>
        </w:rPr>
        <w:t xml:space="preserve"> wyznaczon</w:t>
      </w:r>
      <w:r w:rsidR="000657C7" w:rsidRPr="005367B3">
        <w:rPr>
          <w:rFonts w:asciiTheme="minorHAnsi" w:hAnsiTheme="minorHAnsi" w:cstheme="minorHAnsi"/>
          <w:lang w:eastAsia="pl-PL"/>
        </w:rPr>
        <w:t>ą</w:t>
      </w:r>
      <w:r w:rsidRPr="005367B3">
        <w:rPr>
          <w:rFonts w:asciiTheme="minorHAnsi" w:hAnsiTheme="minorHAnsi" w:cstheme="minorHAnsi"/>
          <w:lang w:eastAsia="pl-PL"/>
        </w:rPr>
        <w:t xml:space="preserve"> przez Gwaranta.</w:t>
      </w:r>
    </w:p>
    <w:p w14:paraId="17AEC7BF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5. Jeżeli Gwarant został prawidłowo zawiadomiony o terminie i miejscu dokonania przeglądu</w:t>
      </w:r>
    </w:p>
    <w:p w14:paraId="2731AAD4" w14:textId="77777777" w:rsidR="00630274" w:rsidRPr="005367B3" w:rsidRDefault="00630274" w:rsidP="00DE4B2E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gwarancyjnego, niestawienie się jego przedstawicieli nie </w:t>
      </w:r>
      <w:r w:rsidR="00DE4B2E" w:rsidRPr="005367B3">
        <w:rPr>
          <w:rFonts w:asciiTheme="minorHAnsi" w:hAnsiTheme="minorHAnsi" w:cstheme="minorHAnsi"/>
          <w:lang w:eastAsia="pl-PL"/>
        </w:rPr>
        <w:t>wpłynie na</w:t>
      </w:r>
      <w:r w:rsidRPr="005367B3">
        <w:rPr>
          <w:rFonts w:asciiTheme="minorHAnsi" w:hAnsiTheme="minorHAnsi" w:cstheme="minorHAnsi"/>
          <w:lang w:eastAsia="pl-PL"/>
        </w:rPr>
        <w:t xml:space="preserve"> ważnoś</w:t>
      </w:r>
      <w:r w:rsidR="00DE4B2E" w:rsidRPr="005367B3">
        <w:rPr>
          <w:rFonts w:asciiTheme="minorHAnsi" w:hAnsiTheme="minorHAnsi" w:cstheme="minorHAnsi"/>
          <w:lang w:eastAsia="pl-PL"/>
        </w:rPr>
        <w:t>ć</w:t>
      </w:r>
      <w:r w:rsidRPr="005367B3">
        <w:rPr>
          <w:rFonts w:asciiTheme="minorHAnsi" w:hAnsiTheme="minorHAnsi" w:cstheme="minorHAnsi"/>
          <w:lang w:eastAsia="pl-PL"/>
        </w:rPr>
        <w:t xml:space="preserve"> i skutecznoś</w:t>
      </w:r>
      <w:r w:rsidR="00DE4B2E" w:rsidRPr="005367B3">
        <w:rPr>
          <w:rFonts w:asciiTheme="minorHAnsi" w:hAnsiTheme="minorHAnsi" w:cstheme="minorHAnsi"/>
          <w:lang w:eastAsia="pl-PL"/>
        </w:rPr>
        <w:t>ć</w:t>
      </w:r>
      <w:r w:rsidRPr="005367B3">
        <w:rPr>
          <w:rFonts w:asciiTheme="minorHAnsi" w:hAnsiTheme="minorHAnsi" w:cstheme="minorHAnsi"/>
          <w:lang w:eastAsia="pl-PL"/>
        </w:rPr>
        <w:t xml:space="preserve"> ustaleń dokonanych przez komisję przeglądową.</w:t>
      </w:r>
    </w:p>
    <w:p w14:paraId="37734296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6. Z każdego przeglądu gwarancyjnego sporządza się szczegółowy Protokół Przeglądu</w:t>
      </w:r>
    </w:p>
    <w:p w14:paraId="5BCE377A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Gwarancyjnego, w co najmniej dwóch egzemplarzach, po jednym dla Zamawiającego i dla</w:t>
      </w:r>
    </w:p>
    <w:p w14:paraId="11332C00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Gwaranta. W przypadku nieobecności przedstawicieli Gwaranta, Zamawiający niezwłocznie</w:t>
      </w:r>
    </w:p>
    <w:p w14:paraId="732BA5F5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przesyła Gwarantowi jeden egzemplarz Protokołu Przeglądu.</w:t>
      </w:r>
    </w:p>
    <w:p w14:paraId="6C8A9D6A" w14:textId="77777777" w:rsidR="003371D1" w:rsidRPr="005367B3" w:rsidRDefault="003371D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1CC5DDA0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4</w:t>
      </w:r>
    </w:p>
    <w:p w14:paraId="6DD40F2D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Wezwanie do usunięcia wad</w:t>
      </w:r>
    </w:p>
    <w:p w14:paraId="7B571932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W przypadku ujawnienia wady w czasie innym niż podczas przeglądu </w:t>
      </w:r>
      <w:r w:rsidR="00343867" w:rsidRPr="005367B3">
        <w:rPr>
          <w:rFonts w:asciiTheme="minorHAnsi" w:hAnsiTheme="minorHAnsi" w:cstheme="minorHAnsi"/>
          <w:lang w:eastAsia="pl-PL"/>
        </w:rPr>
        <w:t>w okresie trwania rękojmi</w:t>
      </w:r>
      <w:r w:rsidRPr="005367B3">
        <w:rPr>
          <w:rFonts w:asciiTheme="minorHAnsi" w:hAnsiTheme="minorHAnsi" w:cstheme="minorHAnsi"/>
          <w:lang w:eastAsia="pl-PL"/>
        </w:rPr>
        <w:t>, Zamawiający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niezwłocznie, lecz nie później niż w ciągu 90 dni od ujawnienia wady, zawiadomi na piśmie o niej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Gwaranta, równocześnie wzywając go do usunięcia ujawnionej wady w odpowiednim trybie;</w:t>
      </w:r>
    </w:p>
    <w:p w14:paraId="576E8A13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1) Zwykłym, o którym mowa w § 5 ust. 1, lub</w:t>
      </w:r>
    </w:p>
    <w:p w14:paraId="46B3DEEE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2) Awaryjnym, o którym mowa w § 5 ust. 3.</w:t>
      </w:r>
    </w:p>
    <w:p w14:paraId="7D7C3D1B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5</w:t>
      </w:r>
    </w:p>
    <w:p w14:paraId="22411D30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Tryby usuwania wad</w:t>
      </w:r>
    </w:p>
    <w:p w14:paraId="37096EF7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1. Gwarant obowiązany jest przystąpić do usuwania ujawnionej wady w ciągu </w:t>
      </w:r>
      <w:r w:rsidR="000657C7" w:rsidRPr="005367B3">
        <w:rPr>
          <w:rFonts w:asciiTheme="minorHAnsi" w:hAnsiTheme="minorHAnsi" w:cstheme="minorHAnsi"/>
          <w:lang w:eastAsia="pl-PL"/>
        </w:rPr>
        <w:t>7</w:t>
      </w:r>
      <w:r w:rsidRPr="005367B3">
        <w:rPr>
          <w:rFonts w:asciiTheme="minorHAnsi" w:hAnsiTheme="minorHAnsi" w:cstheme="minorHAnsi"/>
          <w:lang w:eastAsia="pl-PL"/>
        </w:rPr>
        <w:t xml:space="preserve"> dni od daty</w:t>
      </w:r>
    </w:p>
    <w:p w14:paraId="7FF2B9DE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otrzymania wezwania, o którym mowa w § 4 lub daty sporządzenia Protokołu Przeglądu</w:t>
      </w:r>
    </w:p>
    <w:p w14:paraId="1DD16612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Gwarancyjnego. Termin usuwania wad nie może być dłuższy niż 30 dni od daty przystąpienia do</w:t>
      </w:r>
    </w:p>
    <w:p w14:paraId="05459417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usuwania awarii (tryb zwykły).</w:t>
      </w:r>
    </w:p>
    <w:p w14:paraId="594ED7C6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2. Usunięcie wad uważa się za skuteczne z chwilą odbioru przez Zamawiającego prac związanych</w:t>
      </w:r>
    </w:p>
    <w:p w14:paraId="40B8A138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z usuwania wad.</w:t>
      </w:r>
    </w:p>
    <w:p w14:paraId="060DB677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3. W przypadku, kiedy ujawniona wada ogranicza lub uniemożliwia działanie części lub całości</w:t>
      </w:r>
    </w:p>
    <w:p w14:paraId="571DB3E4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przedmiotu Umowy, a także, gdy ujawniona wada może skutkować zagrożeniem dla życia lub</w:t>
      </w:r>
    </w:p>
    <w:p w14:paraId="298B28A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zdrowia ludzi, zanieczyszczeniem środowiska, wystąpieniem niepowetowanej szkody dla</w:t>
      </w:r>
    </w:p>
    <w:p w14:paraId="5AA3DEBE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Zamawiającego lub osób trzecich, jak również w innych przypadkach niecierpiących zwłoki</w:t>
      </w:r>
    </w:p>
    <w:p w14:paraId="5BA508D2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awaria zostanie usunięta przez Wykonawcę w ciągu 48 godzin. Wykonawca zostanie</w:t>
      </w:r>
    </w:p>
    <w:p w14:paraId="65504C69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powiadomiony o takiej awarii w ciągu 12 godzin od jej wystąpienia (tryb awaryjny).</w:t>
      </w:r>
    </w:p>
    <w:p w14:paraId="5490361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4. Strony mogą ustanowić osobne porozumienie o usuwaniu wad w trybie awaryjnym przez służby</w:t>
      </w:r>
    </w:p>
    <w:p w14:paraId="3B787B1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Użytkownika na koszt Wykonawcy.</w:t>
      </w:r>
    </w:p>
    <w:p w14:paraId="181797B9" w14:textId="77777777" w:rsidR="00630274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lastRenderedPageBreak/>
        <w:t>§ 6</w:t>
      </w:r>
    </w:p>
    <w:p w14:paraId="5C2450AC" w14:textId="77777777" w:rsidR="00630274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Komunikacja</w:t>
      </w:r>
    </w:p>
    <w:p w14:paraId="78FDADDE" w14:textId="77777777" w:rsidR="00CD74AC" w:rsidRPr="00533EFE" w:rsidRDefault="00CD74AC" w:rsidP="00CD74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Wszelka komunikacja pomiędzy stronami wymaga zachowania formy pisemnej.</w:t>
      </w:r>
    </w:p>
    <w:p w14:paraId="3704081F" w14:textId="77777777" w:rsidR="00CD74AC" w:rsidRDefault="00CD74AC" w:rsidP="00CD74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Komunikacja za pomocą </w:t>
      </w:r>
      <w:r>
        <w:rPr>
          <w:rFonts w:cs="Calibri"/>
          <w:lang w:eastAsia="pl-PL"/>
        </w:rPr>
        <w:t xml:space="preserve">środków komunikacji elektronicznej, </w:t>
      </w:r>
      <w:r w:rsidRPr="00533EFE">
        <w:rPr>
          <w:rFonts w:asciiTheme="minorHAnsi" w:hAnsiTheme="minorHAnsi" w:cstheme="minorHAnsi"/>
          <w:lang w:eastAsia="pl-PL"/>
        </w:rPr>
        <w:t xml:space="preserve">e-maila będzie uważana za prowadzoną w formie pisemnej, o ile </w:t>
      </w:r>
      <w:r>
        <w:rPr>
          <w:rFonts w:asciiTheme="minorHAnsi" w:hAnsiTheme="minorHAnsi" w:cstheme="minorHAnsi"/>
          <w:lang w:eastAsia="pl-PL"/>
        </w:rPr>
        <w:t>przesyłane pismo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hAnsiTheme="minorHAnsi" w:cstheme="minorHAnsi"/>
          <w:lang w:eastAsia="pl-PL"/>
        </w:rPr>
        <w:t xml:space="preserve">będzie podpisane </w:t>
      </w:r>
      <w:r w:rsidRPr="0051433D">
        <w:rPr>
          <w:rFonts w:asciiTheme="minorHAnsi" w:hAnsiTheme="minorHAnsi" w:cstheme="minorHAnsi"/>
          <w:lang w:eastAsia="pl-PL"/>
        </w:rPr>
        <w:t>kwalifikowan</w:t>
      </w:r>
      <w:r>
        <w:rPr>
          <w:rFonts w:asciiTheme="minorHAnsi" w:hAnsiTheme="minorHAnsi" w:cstheme="minorHAnsi"/>
          <w:lang w:eastAsia="pl-PL"/>
        </w:rPr>
        <w:t>ym</w:t>
      </w:r>
      <w:r w:rsidRPr="0051433D">
        <w:rPr>
          <w:rFonts w:asciiTheme="minorHAnsi" w:hAnsiTheme="minorHAnsi" w:cstheme="minorHAnsi"/>
          <w:lang w:eastAsia="pl-PL"/>
        </w:rPr>
        <w:t xml:space="preserve"> podpis</w:t>
      </w:r>
      <w:r>
        <w:rPr>
          <w:rFonts w:asciiTheme="minorHAnsi" w:hAnsiTheme="minorHAnsi" w:cstheme="minorHAnsi"/>
          <w:lang w:eastAsia="pl-PL"/>
        </w:rPr>
        <w:t>em</w:t>
      </w:r>
      <w:r w:rsidRPr="0051433D">
        <w:rPr>
          <w:rFonts w:asciiTheme="minorHAnsi" w:hAnsiTheme="minorHAnsi" w:cstheme="minorHAnsi"/>
          <w:lang w:eastAsia="pl-PL"/>
        </w:rPr>
        <w:t xml:space="preserve"> elektroniczn</w:t>
      </w:r>
      <w:r>
        <w:rPr>
          <w:rFonts w:asciiTheme="minorHAnsi" w:hAnsiTheme="minorHAnsi" w:cstheme="minorHAnsi"/>
          <w:lang w:eastAsia="pl-PL"/>
        </w:rPr>
        <w:t>ym</w:t>
      </w:r>
      <w:r w:rsidRPr="0051433D">
        <w:rPr>
          <w:rFonts w:asciiTheme="minorHAnsi" w:hAnsiTheme="minorHAnsi" w:cstheme="minorHAnsi"/>
          <w:lang w:eastAsia="pl-PL"/>
        </w:rPr>
        <w:t>, podpis</w:t>
      </w:r>
      <w:r>
        <w:rPr>
          <w:rFonts w:asciiTheme="minorHAnsi" w:hAnsiTheme="minorHAnsi" w:cstheme="minorHAnsi"/>
          <w:lang w:eastAsia="pl-PL"/>
        </w:rPr>
        <w:t>em</w:t>
      </w:r>
      <w:r w:rsidRPr="0051433D">
        <w:rPr>
          <w:rFonts w:asciiTheme="minorHAnsi" w:hAnsiTheme="minorHAnsi" w:cstheme="minorHAnsi"/>
          <w:lang w:eastAsia="pl-PL"/>
        </w:rPr>
        <w:t xml:space="preserve"> osobist</w:t>
      </w:r>
      <w:r>
        <w:rPr>
          <w:rFonts w:asciiTheme="minorHAnsi" w:hAnsiTheme="minorHAnsi" w:cstheme="minorHAnsi"/>
          <w:lang w:eastAsia="pl-PL"/>
        </w:rPr>
        <w:t>ym</w:t>
      </w:r>
      <w:r w:rsidRPr="0051433D">
        <w:rPr>
          <w:rFonts w:asciiTheme="minorHAnsi" w:hAnsiTheme="minorHAnsi" w:cstheme="minorHAnsi"/>
          <w:lang w:eastAsia="pl-PL"/>
        </w:rPr>
        <w:t xml:space="preserve"> lub podpis</w:t>
      </w:r>
      <w:r>
        <w:rPr>
          <w:rFonts w:asciiTheme="minorHAnsi" w:hAnsiTheme="minorHAnsi" w:cstheme="minorHAnsi"/>
          <w:lang w:eastAsia="pl-PL"/>
        </w:rPr>
        <w:t>em</w:t>
      </w:r>
      <w:r w:rsidRPr="0051433D">
        <w:rPr>
          <w:rFonts w:asciiTheme="minorHAnsi" w:hAnsiTheme="minorHAnsi" w:cstheme="minorHAnsi"/>
          <w:lang w:eastAsia="pl-PL"/>
        </w:rPr>
        <w:t xml:space="preserve"> zaufan</w:t>
      </w:r>
      <w:r>
        <w:rPr>
          <w:rFonts w:asciiTheme="minorHAnsi" w:hAnsiTheme="minorHAnsi" w:cstheme="minorHAnsi"/>
          <w:lang w:eastAsia="pl-PL"/>
        </w:rPr>
        <w:t xml:space="preserve">ym. </w:t>
      </w:r>
      <w:r w:rsidRPr="00533EFE">
        <w:rPr>
          <w:rFonts w:asciiTheme="minorHAnsi" w:hAnsiTheme="minorHAnsi" w:cstheme="minorHAnsi"/>
          <w:lang w:eastAsia="pl-PL"/>
        </w:rPr>
        <w:t>Data otrzymania e-maila, będzie uważana za datę otrzymania pisma.</w:t>
      </w:r>
    </w:p>
    <w:p w14:paraId="30B86B73" w14:textId="77777777" w:rsidR="00CD74AC" w:rsidRPr="00533EFE" w:rsidRDefault="00CD74AC" w:rsidP="00CD74A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Pismo w formie papierowej, przesłane listem </w:t>
      </w:r>
      <w:r>
        <w:rPr>
          <w:rFonts w:cs="Calibri"/>
          <w:lang w:eastAsia="pl-PL"/>
        </w:rPr>
        <w:t>dostarczonym przez operatora pocztowego musi być podpisane podpisem odręcznym.</w:t>
      </w:r>
    </w:p>
    <w:p w14:paraId="2DFEDA9E" w14:textId="77777777" w:rsidR="00CD74AC" w:rsidRPr="00533EFE" w:rsidRDefault="00CD74AC" w:rsidP="00CD74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Wszelkie pisma skierowane do Gwaranta należy wysyłać na adres: </w:t>
      </w:r>
      <w:r w:rsidRPr="00533EFE">
        <w:rPr>
          <w:rFonts w:asciiTheme="minorHAnsi" w:hAnsiTheme="minorHAnsi" w:cstheme="minorHAnsi"/>
          <w:b/>
        </w:rPr>
        <w:t>………………………………….</w:t>
      </w:r>
    </w:p>
    <w:p w14:paraId="2515AFF3" w14:textId="77777777" w:rsidR="00CD74AC" w:rsidRPr="00533EFE" w:rsidRDefault="00CD74AC" w:rsidP="00CD74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Wszelkie pisma skierowane do Zamawiającego należy wysyłać na adres: Zarząd Dróg Powiatowych w Miechowie, ul. Warszawska 11, 32-200 Miechów.</w:t>
      </w:r>
    </w:p>
    <w:p w14:paraId="4C0BBADE" w14:textId="77777777" w:rsidR="00CD74AC" w:rsidRPr="00533EFE" w:rsidRDefault="00CD74AC" w:rsidP="00CD74A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O zmianach w danych teleadresowych, o których mowa w ust. 3 i 4 strony obowiązane są informować się niezwłocznie, nie później niż 7 dni od chwili zaistnienia zmian, pod rygorem uznania wysłania korespondencji pod ostatnio znany adres za skutecznie doręczony.</w:t>
      </w:r>
    </w:p>
    <w:p w14:paraId="63D642A1" w14:textId="796ED627" w:rsidR="00CD74AC" w:rsidRPr="00CD74AC" w:rsidRDefault="00CD74AC" w:rsidP="00CD74A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b/>
          <w:bCs/>
          <w:lang w:eastAsia="pl-PL"/>
        </w:rPr>
      </w:pPr>
      <w:r w:rsidRPr="00CD74AC">
        <w:rPr>
          <w:lang w:eastAsia="pl-PL"/>
        </w:rPr>
        <w:t>Gwarant jest obowiązany w terminie 7 dni od daty złożenia wniosku o upadłość lub likwidację powiadomić o tym fakcie Zamawiającego na piśmie przesłanym listem dostarczonym przez operatora pocztowego, e-doręczeniami bądź przy użyciu środków komunikacji elektronicznej</w:t>
      </w:r>
    </w:p>
    <w:p w14:paraId="78A1A8A5" w14:textId="77777777" w:rsidR="00CD74AC" w:rsidRDefault="00CD74AC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19F2DB58" w14:textId="77777777" w:rsidR="003D6873" w:rsidRPr="005367B3" w:rsidRDefault="003D6873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bookmarkStart w:id="1" w:name="_GoBack"/>
      <w:bookmarkEnd w:id="1"/>
    </w:p>
    <w:p w14:paraId="14D583E8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§ 7</w:t>
      </w:r>
    </w:p>
    <w:p w14:paraId="5E3212F4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Postanowienia końcowe</w:t>
      </w:r>
    </w:p>
    <w:p w14:paraId="420DF2E8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1. W sprawach nieuregulowanych zastosowanie mają odpowiednie przepisy prawa polskiego,</w:t>
      </w:r>
    </w:p>
    <w:p w14:paraId="2C2C8713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w szczególności kodeksu cywilnego.</w:t>
      </w:r>
    </w:p>
    <w:p w14:paraId="4346A0BF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2. Integralną częścią niniejsze</w:t>
      </w:r>
      <w:r w:rsidR="00343867" w:rsidRPr="005367B3">
        <w:rPr>
          <w:rFonts w:asciiTheme="minorHAnsi" w:hAnsiTheme="minorHAnsi" w:cstheme="minorHAnsi"/>
          <w:lang w:eastAsia="pl-PL"/>
        </w:rPr>
        <w:t xml:space="preserve">go Dokumentu </w:t>
      </w:r>
      <w:r w:rsidR="00BD767F" w:rsidRPr="005367B3">
        <w:rPr>
          <w:rFonts w:asciiTheme="minorHAnsi" w:hAnsiTheme="minorHAnsi" w:cstheme="minorHAnsi"/>
          <w:lang w:eastAsia="pl-PL"/>
        </w:rPr>
        <w:t>gwarancyjnego</w:t>
      </w:r>
      <w:r w:rsidRPr="005367B3">
        <w:rPr>
          <w:rFonts w:asciiTheme="minorHAnsi" w:hAnsiTheme="minorHAnsi" w:cstheme="minorHAnsi"/>
          <w:lang w:eastAsia="pl-PL"/>
        </w:rPr>
        <w:t xml:space="preserve"> jest umowa nr ……………… z dnia …………….. oraz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inne dokumenty będące integralną częścią Umowy, w zakresie, w jakim określają one przedmiot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Umowy oraz cenę ofertową (łącznie z podatkiem od towarów i usług).</w:t>
      </w:r>
    </w:p>
    <w:p w14:paraId="079185C0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3. Wszelkie zmiany niniejszej </w:t>
      </w:r>
      <w:r w:rsidR="00BD767F" w:rsidRPr="005367B3">
        <w:rPr>
          <w:rFonts w:asciiTheme="minorHAnsi" w:hAnsiTheme="minorHAnsi" w:cstheme="minorHAnsi"/>
          <w:lang w:eastAsia="pl-PL"/>
        </w:rPr>
        <w:t xml:space="preserve">Dokumentu gwarancyjnego </w:t>
      </w:r>
      <w:r w:rsidRPr="005367B3">
        <w:rPr>
          <w:rFonts w:asciiTheme="minorHAnsi" w:hAnsiTheme="minorHAnsi" w:cstheme="minorHAnsi"/>
          <w:lang w:eastAsia="pl-PL"/>
        </w:rPr>
        <w:t>wymagają formy pisemnej pod rygorem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nieważności.</w:t>
      </w:r>
    </w:p>
    <w:p w14:paraId="74C4B95D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>4. Niniejsz</w:t>
      </w:r>
      <w:r w:rsidR="00343867" w:rsidRPr="005367B3">
        <w:rPr>
          <w:rFonts w:asciiTheme="minorHAnsi" w:hAnsiTheme="minorHAnsi" w:cstheme="minorHAnsi"/>
          <w:lang w:eastAsia="pl-PL"/>
        </w:rPr>
        <w:t xml:space="preserve">y </w:t>
      </w:r>
      <w:r w:rsidRPr="005367B3">
        <w:rPr>
          <w:rFonts w:asciiTheme="minorHAnsi" w:hAnsiTheme="minorHAnsi" w:cstheme="minorHAnsi"/>
          <w:lang w:eastAsia="pl-PL"/>
        </w:rPr>
        <w:t xml:space="preserve"> </w:t>
      </w:r>
      <w:r w:rsidR="00BD767F" w:rsidRPr="005367B3">
        <w:rPr>
          <w:rFonts w:asciiTheme="minorHAnsi" w:hAnsiTheme="minorHAnsi" w:cstheme="minorHAnsi"/>
          <w:lang w:eastAsia="pl-PL"/>
        </w:rPr>
        <w:t>Dokumentu gwarancyjn</w:t>
      </w:r>
      <w:r w:rsidR="00343867" w:rsidRPr="005367B3">
        <w:rPr>
          <w:rFonts w:asciiTheme="minorHAnsi" w:hAnsiTheme="minorHAnsi" w:cstheme="minorHAnsi"/>
          <w:lang w:eastAsia="pl-PL"/>
        </w:rPr>
        <w:t xml:space="preserve">y </w:t>
      </w:r>
      <w:r w:rsidRPr="005367B3">
        <w:rPr>
          <w:rFonts w:asciiTheme="minorHAnsi" w:hAnsiTheme="minorHAnsi" w:cstheme="minorHAnsi"/>
          <w:lang w:eastAsia="pl-PL"/>
        </w:rPr>
        <w:t>sporządzono w dwóch egzemplarzach na prawach oryginału, po</w:t>
      </w:r>
      <w:r w:rsidR="00343867" w:rsidRPr="005367B3">
        <w:rPr>
          <w:rFonts w:asciiTheme="minorHAnsi" w:hAnsiTheme="minorHAnsi" w:cstheme="minorHAnsi"/>
          <w:lang w:eastAsia="pl-PL"/>
        </w:rPr>
        <w:t xml:space="preserve"> </w:t>
      </w:r>
      <w:r w:rsidRPr="005367B3">
        <w:rPr>
          <w:rFonts w:asciiTheme="minorHAnsi" w:hAnsiTheme="minorHAnsi" w:cstheme="minorHAnsi"/>
          <w:lang w:eastAsia="pl-PL"/>
        </w:rPr>
        <w:t>jednym dla każdej ze stron.</w:t>
      </w:r>
    </w:p>
    <w:p w14:paraId="3A0821D7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5071516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5BC0E0F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183DDEB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AE546F5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8DFDC87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5F1BF15F" w14:textId="77777777" w:rsidR="00630274" w:rsidRPr="005367B3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4E07AA8B" w14:textId="77777777" w:rsidR="00630274" w:rsidRPr="005367B3" w:rsidRDefault="00630274" w:rsidP="00A65E7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67B3">
        <w:rPr>
          <w:rFonts w:asciiTheme="minorHAnsi" w:hAnsiTheme="minorHAnsi" w:cstheme="minorHAnsi"/>
          <w:b/>
          <w:bCs/>
          <w:lang w:eastAsia="pl-PL"/>
        </w:rPr>
        <w:t>WYKONAWCA (GWARANT):</w:t>
      </w:r>
    </w:p>
    <w:p w14:paraId="172678F4" w14:textId="77777777" w:rsidR="00A65E7F" w:rsidRPr="005367B3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39FAF60B" w14:textId="77777777" w:rsidR="00A65E7F" w:rsidRPr="005367B3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6BBDCFD2" w14:textId="77777777" w:rsidR="00630274" w:rsidRPr="005367B3" w:rsidRDefault="007910E6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  <w:r w:rsidRPr="005367B3">
        <w:rPr>
          <w:rFonts w:asciiTheme="minorHAnsi" w:hAnsiTheme="minorHAnsi" w:cstheme="minorHAnsi"/>
          <w:lang w:eastAsia="pl-PL"/>
        </w:rPr>
        <w:t xml:space="preserve">            </w:t>
      </w:r>
      <w:r w:rsidR="00630274" w:rsidRPr="005367B3">
        <w:rPr>
          <w:rFonts w:asciiTheme="minorHAnsi" w:hAnsiTheme="minorHAnsi" w:cstheme="minorHAnsi"/>
          <w:lang w:eastAsia="pl-PL"/>
        </w:rPr>
        <w:t>.........................................................................</w:t>
      </w:r>
    </w:p>
    <w:p w14:paraId="6BDAA498" w14:textId="77777777" w:rsidR="002657BA" w:rsidRPr="005367B3" w:rsidRDefault="00A65E7F" w:rsidP="00A65E7F">
      <w:pPr>
        <w:ind w:left="4956"/>
        <w:jc w:val="center"/>
        <w:rPr>
          <w:rFonts w:asciiTheme="minorHAnsi" w:hAnsiTheme="minorHAnsi" w:cstheme="minorHAnsi"/>
        </w:rPr>
      </w:pPr>
      <w:r w:rsidRPr="005367B3">
        <w:rPr>
          <w:rFonts w:asciiTheme="minorHAnsi" w:hAnsiTheme="minorHAnsi" w:cstheme="minorHAnsi"/>
          <w:lang w:eastAsia="pl-PL"/>
        </w:rPr>
        <w:t>(</w:t>
      </w:r>
      <w:r w:rsidR="00630274" w:rsidRPr="005367B3">
        <w:rPr>
          <w:rFonts w:asciiTheme="minorHAnsi" w:hAnsiTheme="minorHAnsi" w:cstheme="minorHAnsi"/>
          <w:lang w:eastAsia="pl-PL"/>
        </w:rPr>
        <w:t xml:space="preserve">podpisy </w:t>
      </w:r>
      <w:r w:rsidRPr="005367B3">
        <w:rPr>
          <w:rFonts w:asciiTheme="minorHAnsi" w:hAnsiTheme="minorHAnsi" w:cstheme="minorHAnsi"/>
          <w:lang w:eastAsia="pl-PL"/>
        </w:rPr>
        <w:t xml:space="preserve">i pieczęć </w:t>
      </w:r>
      <w:r w:rsidR="00630274" w:rsidRPr="005367B3">
        <w:rPr>
          <w:rFonts w:asciiTheme="minorHAnsi" w:hAnsiTheme="minorHAnsi" w:cstheme="minorHAnsi"/>
          <w:lang w:eastAsia="pl-PL"/>
        </w:rPr>
        <w:t>osób upoważnionych</w:t>
      </w:r>
      <w:r w:rsidRPr="005367B3">
        <w:rPr>
          <w:rFonts w:asciiTheme="minorHAnsi" w:hAnsiTheme="minorHAnsi" w:cstheme="minorHAnsi"/>
          <w:lang w:eastAsia="pl-PL"/>
        </w:rPr>
        <w:t xml:space="preserve"> do reprezentacji)</w:t>
      </w:r>
    </w:p>
    <w:sectPr w:rsidR="002657BA" w:rsidRPr="005367B3" w:rsidSect="006D6F71">
      <w:head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C339D" w14:textId="77777777" w:rsidR="005E0CFC" w:rsidRDefault="005E0CFC" w:rsidP="00D73989">
      <w:pPr>
        <w:spacing w:after="0" w:line="240" w:lineRule="auto"/>
      </w:pPr>
      <w:r>
        <w:separator/>
      </w:r>
    </w:p>
  </w:endnote>
  <w:endnote w:type="continuationSeparator" w:id="0">
    <w:p w14:paraId="28D2C67F" w14:textId="77777777" w:rsidR="005E0CFC" w:rsidRDefault="005E0CFC" w:rsidP="00D7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80ACF" w14:textId="77777777" w:rsidR="005E0CFC" w:rsidRDefault="005E0CFC" w:rsidP="00D73989">
      <w:pPr>
        <w:spacing w:after="0" w:line="240" w:lineRule="auto"/>
      </w:pPr>
      <w:r>
        <w:separator/>
      </w:r>
    </w:p>
  </w:footnote>
  <w:footnote w:type="continuationSeparator" w:id="0">
    <w:p w14:paraId="375F56B6" w14:textId="77777777" w:rsidR="005E0CFC" w:rsidRDefault="005E0CFC" w:rsidP="00D7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DC502" w14:textId="4C55282E" w:rsidR="00D73989" w:rsidRDefault="00D73989" w:rsidP="00D73989">
    <w:pPr>
      <w:pStyle w:val="Nagwek"/>
      <w:tabs>
        <w:tab w:val="clear" w:pos="4536"/>
        <w:tab w:val="clear" w:pos="9072"/>
        <w:tab w:val="right" w:pos="6804"/>
      </w:tabs>
    </w:pPr>
    <w:r>
      <w:t xml:space="preserve">Nr </w:t>
    </w:r>
    <w:r w:rsidR="0035046F">
      <w:t>postępowania</w:t>
    </w:r>
    <w:r>
      <w:t xml:space="preserve"> SE.26</w:t>
    </w:r>
    <w:r w:rsidR="007910E6">
      <w:t>1</w:t>
    </w:r>
    <w:r w:rsidR="0035046F">
      <w:t>.</w:t>
    </w:r>
    <w:r w:rsidR="00A2443E">
      <w:rPr>
        <w:lang w:val="pl-PL"/>
      </w:rPr>
      <w:t>9</w:t>
    </w:r>
    <w:r>
      <w:t>.20</w:t>
    </w:r>
    <w:r w:rsidR="00AF350A">
      <w:rPr>
        <w:lang w:val="pl-PL"/>
      </w:rPr>
      <w:t>2</w:t>
    </w:r>
    <w:r w:rsidR="00847A8D">
      <w:rPr>
        <w:lang w:val="pl-PL"/>
      </w:rPr>
      <w:t>6</w:t>
    </w:r>
    <w:r>
      <w:tab/>
      <w:t xml:space="preserve"> </w:t>
    </w:r>
    <w:r>
      <w:tab/>
    </w:r>
    <w:r w:rsidR="0035046F">
      <w:t xml:space="preserve">      </w:t>
    </w:r>
    <w:r>
      <w:t xml:space="preserve">Zał. </w:t>
    </w:r>
    <w:r w:rsidR="00B03A49">
      <w:rPr>
        <w:lang w:val="pl-PL"/>
      </w:rPr>
      <w:t>7</w:t>
    </w:r>
    <w:r w:rsidR="001126EE">
      <w:t xml:space="preserve"> </w:t>
    </w:r>
    <w:r w:rsidR="004138D1">
      <w:t>do S</w:t>
    </w:r>
    <w: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F69E3"/>
    <w:multiLevelType w:val="hybridMultilevel"/>
    <w:tmpl w:val="DB864A54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 w15:restartNumberingAfterBreak="0">
    <w:nsid w:val="64612DBC"/>
    <w:multiLevelType w:val="hybridMultilevel"/>
    <w:tmpl w:val="6BF87DAA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B8"/>
    <w:rsid w:val="00001830"/>
    <w:rsid w:val="00036CA1"/>
    <w:rsid w:val="0004442B"/>
    <w:rsid w:val="000657C7"/>
    <w:rsid w:val="000B3A29"/>
    <w:rsid w:val="000E6710"/>
    <w:rsid w:val="000F272B"/>
    <w:rsid w:val="001126EE"/>
    <w:rsid w:val="00115DC6"/>
    <w:rsid w:val="0012424D"/>
    <w:rsid w:val="001B15B1"/>
    <w:rsid w:val="001E4616"/>
    <w:rsid w:val="00203479"/>
    <w:rsid w:val="002059C0"/>
    <w:rsid w:val="00214AC1"/>
    <w:rsid w:val="00222843"/>
    <w:rsid w:val="0023397E"/>
    <w:rsid w:val="002657BA"/>
    <w:rsid w:val="002872C5"/>
    <w:rsid w:val="002A0ACC"/>
    <w:rsid w:val="002C02AB"/>
    <w:rsid w:val="002D3C94"/>
    <w:rsid w:val="002E44CF"/>
    <w:rsid w:val="002F1D3D"/>
    <w:rsid w:val="00330165"/>
    <w:rsid w:val="003325C7"/>
    <w:rsid w:val="003371D1"/>
    <w:rsid w:val="00341A76"/>
    <w:rsid w:val="00343148"/>
    <w:rsid w:val="00343867"/>
    <w:rsid w:val="0035046F"/>
    <w:rsid w:val="00352180"/>
    <w:rsid w:val="003C0305"/>
    <w:rsid w:val="003D6873"/>
    <w:rsid w:val="00403CA3"/>
    <w:rsid w:val="004138D1"/>
    <w:rsid w:val="00416DED"/>
    <w:rsid w:val="004311CB"/>
    <w:rsid w:val="004373D3"/>
    <w:rsid w:val="00447B8E"/>
    <w:rsid w:val="00466272"/>
    <w:rsid w:val="004C04B7"/>
    <w:rsid w:val="004C62C9"/>
    <w:rsid w:val="004E18CC"/>
    <w:rsid w:val="0051047D"/>
    <w:rsid w:val="00535FE2"/>
    <w:rsid w:val="005367B3"/>
    <w:rsid w:val="005406F1"/>
    <w:rsid w:val="00547697"/>
    <w:rsid w:val="005532C3"/>
    <w:rsid w:val="00562AC7"/>
    <w:rsid w:val="00566577"/>
    <w:rsid w:val="00575177"/>
    <w:rsid w:val="00577934"/>
    <w:rsid w:val="005912F0"/>
    <w:rsid w:val="005D2526"/>
    <w:rsid w:val="005E0CFC"/>
    <w:rsid w:val="005E0D6E"/>
    <w:rsid w:val="005F0D22"/>
    <w:rsid w:val="00612B05"/>
    <w:rsid w:val="00612F16"/>
    <w:rsid w:val="00630274"/>
    <w:rsid w:val="00632E86"/>
    <w:rsid w:val="006423C2"/>
    <w:rsid w:val="00643FB8"/>
    <w:rsid w:val="00670CA5"/>
    <w:rsid w:val="00674357"/>
    <w:rsid w:val="006779E1"/>
    <w:rsid w:val="00683F47"/>
    <w:rsid w:val="006A7D56"/>
    <w:rsid w:val="006C03F0"/>
    <w:rsid w:val="006D6F71"/>
    <w:rsid w:val="00710F46"/>
    <w:rsid w:val="00720492"/>
    <w:rsid w:val="00750F4E"/>
    <w:rsid w:val="0075165D"/>
    <w:rsid w:val="00764C37"/>
    <w:rsid w:val="00766063"/>
    <w:rsid w:val="007910E6"/>
    <w:rsid w:val="007A18E3"/>
    <w:rsid w:val="007E481D"/>
    <w:rsid w:val="00832923"/>
    <w:rsid w:val="00847A8D"/>
    <w:rsid w:val="0086412B"/>
    <w:rsid w:val="00897FD3"/>
    <w:rsid w:val="008A0BEF"/>
    <w:rsid w:val="008A6490"/>
    <w:rsid w:val="009239FE"/>
    <w:rsid w:val="0096274C"/>
    <w:rsid w:val="009829C8"/>
    <w:rsid w:val="00A242C4"/>
    <w:rsid w:val="00A2443E"/>
    <w:rsid w:val="00A508BF"/>
    <w:rsid w:val="00A54200"/>
    <w:rsid w:val="00A65E7F"/>
    <w:rsid w:val="00A77751"/>
    <w:rsid w:val="00A94581"/>
    <w:rsid w:val="00AC4D44"/>
    <w:rsid w:val="00AD4A1A"/>
    <w:rsid w:val="00AD5E54"/>
    <w:rsid w:val="00AF350A"/>
    <w:rsid w:val="00AF591B"/>
    <w:rsid w:val="00B03A49"/>
    <w:rsid w:val="00B242F0"/>
    <w:rsid w:val="00B612E1"/>
    <w:rsid w:val="00B80272"/>
    <w:rsid w:val="00B96375"/>
    <w:rsid w:val="00BD767F"/>
    <w:rsid w:val="00BD793C"/>
    <w:rsid w:val="00C51D79"/>
    <w:rsid w:val="00C56E05"/>
    <w:rsid w:val="00C72780"/>
    <w:rsid w:val="00C84BEC"/>
    <w:rsid w:val="00CD04F9"/>
    <w:rsid w:val="00CD74AC"/>
    <w:rsid w:val="00CF1FF9"/>
    <w:rsid w:val="00D00B72"/>
    <w:rsid w:val="00D073BD"/>
    <w:rsid w:val="00D2461F"/>
    <w:rsid w:val="00D36A1A"/>
    <w:rsid w:val="00D41087"/>
    <w:rsid w:val="00D66577"/>
    <w:rsid w:val="00D73989"/>
    <w:rsid w:val="00D76E1B"/>
    <w:rsid w:val="00D82C0B"/>
    <w:rsid w:val="00D92820"/>
    <w:rsid w:val="00DC18D5"/>
    <w:rsid w:val="00DE4B2E"/>
    <w:rsid w:val="00DF2FAA"/>
    <w:rsid w:val="00E275D5"/>
    <w:rsid w:val="00E610C0"/>
    <w:rsid w:val="00E66824"/>
    <w:rsid w:val="00E9272D"/>
    <w:rsid w:val="00E94D53"/>
    <w:rsid w:val="00E959B2"/>
    <w:rsid w:val="00EA36E4"/>
    <w:rsid w:val="00EE1D32"/>
    <w:rsid w:val="00EE4B00"/>
    <w:rsid w:val="00F412FF"/>
    <w:rsid w:val="00F64992"/>
    <w:rsid w:val="00FA24D5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B32A2"/>
  <w15:chartTrackingRefBased/>
  <w15:docId w15:val="{4F0081D4-ECB2-422D-A134-299CEA83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7B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739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7398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2872C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5046F"/>
    <w:pPr>
      <w:ind w:left="720"/>
    </w:pPr>
    <w:rPr>
      <w:rFonts w:eastAsia="Times New Roman" w:cs="Calibri"/>
    </w:rPr>
  </w:style>
  <w:style w:type="paragraph" w:customStyle="1" w:styleId="Default">
    <w:name w:val="Default"/>
    <w:rsid w:val="0035218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145F4-DFA8-4E5A-BC2B-36AE1CD9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1113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Beata</cp:lastModifiedBy>
  <cp:revision>3</cp:revision>
  <dcterms:created xsi:type="dcterms:W3CDTF">2026-04-28T07:25:00Z</dcterms:created>
  <dcterms:modified xsi:type="dcterms:W3CDTF">2026-04-28T07:28:00Z</dcterms:modified>
</cp:coreProperties>
</file>